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64600" w14:textId="2F098ED5" w:rsidR="00C15B70" w:rsidRDefault="00C15B70">
      <w:pPr>
        <w:rPr>
          <w:b/>
          <w:bCs/>
          <w:sz w:val="24"/>
          <w:szCs w:val="24"/>
        </w:rPr>
      </w:pPr>
      <w:r w:rsidRPr="00C15B70">
        <w:rPr>
          <w:b/>
          <w:bCs/>
          <w:sz w:val="24"/>
          <w:szCs w:val="24"/>
        </w:rPr>
        <w:t>LETTETH</w:t>
      </w:r>
    </w:p>
    <w:p w14:paraId="563A7158" w14:textId="65A78E76" w:rsidR="00C15B70" w:rsidRPr="00C15B70" w:rsidRDefault="006271FE" w:rsidP="00C15B70">
      <w:pPr>
        <w:pStyle w:val="BODY"/>
        <w:widowControl w:val="0"/>
        <w:spacing w:before="60" w:after="60"/>
        <w:rPr>
          <w:rFonts w:ascii="Times New Roman" w:hAnsi="Times New Roman" w:cs="Times New Roman"/>
          <w:lang w:eastAsia="x-none"/>
        </w:rPr>
      </w:pPr>
      <w:r>
        <w:rPr>
          <w:rFonts w:ascii="Times New Roman" w:hAnsi="Times New Roman" w:cs="Times New Roman"/>
          <w:b/>
          <w:bCs/>
          <w:lang w:val="en-US" w:eastAsia="x-none"/>
        </w:rPr>
        <w:t>(</w:t>
      </w:r>
      <w:r w:rsidR="00C15B70" w:rsidRPr="00C15B70">
        <w:rPr>
          <w:rFonts w:ascii="Times New Roman" w:hAnsi="Times New Roman" w:cs="Times New Roman"/>
          <w:b/>
          <w:bCs/>
          <w:lang w:eastAsia="x-none"/>
        </w:rPr>
        <w:t>2</w:t>
      </w:r>
      <w:r>
        <w:rPr>
          <w:rFonts w:ascii="Times New Roman" w:hAnsi="Times New Roman" w:cs="Times New Roman"/>
          <w:b/>
          <w:bCs/>
          <w:lang w:val="en-US" w:eastAsia="x-none"/>
        </w:rPr>
        <w:t xml:space="preserve"> </w:t>
      </w:r>
      <w:proofErr w:type="spellStart"/>
      <w:r w:rsidR="00C15B70" w:rsidRPr="00C15B70">
        <w:rPr>
          <w:rFonts w:ascii="Times New Roman" w:hAnsi="Times New Roman" w:cs="Times New Roman"/>
          <w:b/>
          <w:bCs/>
          <w:lang w:eastAsia="x-none"/>
        </w:rPr>
        <w:t>Th</w:t>
      </w:r>
      <w:r>
        <w:rPr>
          <w:rFonts w:ascii="Times New Roman" w:hAnsi="Times New Roman" w:cs="Times New Roman"/>
          <w:b/>
          <w:bCs/>
          <w:lang w:val="en-US" w:eastAsia="x-none"/>
        </w:rPr>
        <w:t>ess</w:t>
      </w:r>
      <w:proofErr w:type="spellEnd"/>
      <w:r w:rsidR="00C15B70" w:rsidRPr="00C15B70">
        <w:rPr>
          <w:rFonts w:ascii="Times New Roman" w:hAnsi="Times New Roman" w:cs="Times New Roman"/>
          <w:b/>
          <w:bCs/>
          <w:lang w:eastAsia="x-none"/>
        </w:rPr>
        <w:t xml:space="preserve"> 2:1</w:t>
      </w:r>
      <w:r>
        <w:rPr>
          <w:rFonts w:ascii="Times New Roman" w:hAnsi="Times New Roman" w:cs="Times New Roman"/>
          <w:b/>
          <w:bCs/>
          <w:lang w:val="en-US" w:eastAsia="x-none"/>
        </w:rPr>
        <w:t>-9)</w:t>
      </w:r>
      <w:r w:rsidR="00C15B70" w:rsidRPr="00C15B70">
        <w:rPr>
          <w:rFonts w:ascii="Times New Roman" w:hAnsi="Times New Roman" w:cs="Times New Roman"/>
          <w:lang w:eastAsia="x-none"/>
        </w:rPr>
        <w:t xml:space="preserve">  Now we beseech you, brethren, by the coming of our Lord Jesus Christ, and </w:t>
      </w:r>
      <w:r w:rsidR="00C15B70" w:rsidRPr="00C15B70">
        <w:rPr>
          <w:rFonts w:ascii="Times New Roman" w:hAnsi="Times New Roman" w:cs="Times New Roman"/>
          <w:i/>
          <w:iCs/>
          <w:lang w:eastAsia="x-none"/>
        </w:rPr>
        <w:t>by</w:t>
      </w:r>
      <w:r w:rsidR="00C15B70" w:rsidRPr="00C15B70">
        <w:rPr>
          <w:rFonts w:ascii="Times New Roman" w:hAnsi="Times New Roman" w:cs="Times New Roman"/>
          <w:lang w:eastAsia="x-none"/>
        </w:rPr>
        <w:t xml:space="preserve"> our gathering together unto him, </w:t>
      </w:r>
    </w:p>
    <w:p w14:paraId="1B1B1C0E" w14:textId="2F9DA7E1" w:rsidR="00C15B70" w:rsidRPr="00C15B70" w:rsidRDefault="00C15B70" w:rsidP="00C15B70">
      <w:pPr>
        <w:pStyle w:val="BODY"/>
        <w:widowControl w:val="0"/>
        <w:spacing w:before="60" w:after="60"/>
        <w:rPr>
          <w:rFonts w:ascii="Times New Roman" w:hAnsi="Times New Roman" w:cs="Times New Roman"/>
          <w:lang w:eastAsia="x-none"/>
        </w:rPr>
      </w:pPr>
      <w:r w:rsidRPr="006271FE">
        <w:rPr>
          <w:rFonts w:ascii="Times New Roman" w:hAnsi="Times New Roman" w:cs="Times New Roman"/>
          <w:b/>
          <w:bCs/>
          <w:lang w:eastAsia="x-none"/>
        </w:rPr>
        <w:t>2</w:t>
      </w:r>
      <w:r w:rsidRPr="00C15B70">
        <w:rPr>
          <w:rFonts w:ascii="Times New Roman" w:hAnsi="Times New Roman" w:cs="Times New Roman"/>
          <w:lang w:eastAsia="x-none"/>
        </w:rPr>
        <w:t>  That ye be not soon shaken in mind, or be troubled, neither by spirit, nor by word, nor by letter as from us, as that the day of Christ is at hand. </w:t>
      </w:r>
    </w:p>
    <w:p w14:paraId="7A100BD1" w14:textId="3B1CB909" w:rsidR="00C15B70" w:rsidRPr="00C15B70" w:rsidRDefault="00C15B70" w:rsidP="00C15B70">
      <w:pPr>
        <w:pStyle w:val="BODY"/>
        <w:widowControl w:val="0"/>
        <w:spacing w:before="60" w:after="60"/>
        <w:rPr>
          <w:rFonts w:ascii="Times New Roman" w:hAnsi="Times New Roman" w:cs="Times New Roman"/>
          <w:lang w:eastAsia="x-none"/>
        </w:rPr>
      </w:pPr>
      <w:r w:rsidRPr="006271FE">
        <w:rPr>
          <w:rFonts w:ascii="Times New Roman" w:hAnsi="Times New Roman" w:cs="Times New Roman"/>
          <w:b/>
          <w:bCs/>
          <w:lang w:eastAsia="x-none"/>
        </w:rPr>
        <w:t>3</w:t>
      </w:r>
      <w:r w:rsidRPr="00C15B70">
        <w:rPr>
          <w:rFonts w:ascii="Times New Roman" w:hAnsi="Times New Roman" w:cs="Times New Roman"/>
          <w:lang w:eastAsia="x-none"/>
        </w:rPr>
        <w:t xml:space="preserve">  Let no man deceive you by any means: for </w:t>
      </w:r>
      <w:r w:rsidRPr="00C15B70">
        <w:rPr>
          <w:rFonts w:ascii="Times New Roman" w:hAnsi="Times New Roman" w:cs="Times New Roman"/>
          <w:i/>
          <w:iCs/>
          <w:lang w:eastAsia="x-none"/>
        </w:rPr>
        <w:t>that day shall not come,</w:t>
      </w:r>
      <w:r w:rsidRPr="00C15B70">
        <w:rPr>
          <w:rFonts w:ascii="Times New Roman" w:hAnsi="Times New Roman" w:cs="Times New Roman"/>
          <w:lang w:eastAsia="x-none"/>
        </w:rPr>
        <w:t xml:space="preserve"> except there </w:t>
      </w:r>
      <w:proofErr w:type="spellStart"/>
      <w:r w:rsidRPr="00C15B70">
        <w:rPr>
          <w:rFonts w:ascii="Times New Roman" w:hAnsi="Times New Roman" w:cs="Times New Roman"/>
          <w:lang w:eastAsia="x-none"/>
        </w:rPr>
        <w:t>come</w:t>
      </w:r>
      <w:proofErr w:type="spellEnd"/>
      <w:r w:rsidRPr="00C15B70">
        <w:rPr>
          <w:rFonts w:ascii="Times New Roman" w:hAnsi="Times New Roman" w:cs="Times New Roman"/>
          <w:lang w:eastAsia="x-none"/>
        </w:rPr>
        <w:t xml:space="preserve"> a falling away first, and that man of sin be revealed, the son of perdition; </w:t>
      </w:r>
    </w:p>
    <w:p w14:paraId="54A23CBF" w14:textId="2F390402" w:rsidR="00C15B70" w:rsidRPr="00C15B70" w:rsidRDefault="00C15B70" w:rsidP="00C15B70">
      <w:pPr>
        <w:pStyle w:val="BODY"/>
        <w:widowControl w:val="0"/>
        <w:spacing w:before="60" w:after="60"/>
        <w:rPr>
          <w:rFonts w:ascii="Times New Roman" w:hAnsi="Times New Roman" w:cs="Times New Roman"/>
          <w:lang w:eastAsia="x-none"/>
        </w:rPr>
      </w:pPr>
      <w:r w:rsidRPr="006271FE">
        <w:rPr>
          <w:rFonts w:ascii="Times New Roman" w:hAnsi="Times New Roman" w:cs="Times New Roman"/>
          <w:b/>
          <w:bCs/>
          <w:lang w:eastAsia="x-none"/>
        </w:rPr>
        <w:t>4</w:t>
      </w:r>
      <w:r w:rsidRPr="00C15B70">
        <w:rPr>
          <w:rFonts w:ascii="Times New Roman" w:hAnsi="Times New Roman" w:cs="Times New Roman"/>
          <w:lang w:eastAsia="x-none"/>
        </w:rPr>
        <w:t xml:space="preserve">  Who </w:t>
      </w:r>
      <w:proofErr w:type="spellStart"/>
      <w:r w:rsidRPr="00C15B70">
        <w:rPr>
          <w:rFonts w:ascii="Times New Roman" w:hAnsi="Times New Roman" w:cs="Times New Roman"/>
          <w:lang w:eastAsia="x-none"/>
        </w:rPr>
        <w:t>opposeth</w:t>
      </w:r>
      <w:proofErr w:type="spellEnd"/>
      <w:r w:rsidRPr="00C15B70">
        <w:rPr>
          <w:rFonts w:ascii="Times New Roman" w:hAnsi="Times New Roman" w:cs="Times New Roman"/>
          <w:lang w:eastAsia="x-none"/>
        </w:rPr>
        <w:t xml:space="preserve"> and </w:t>
      </w:r>
      <w:proofErr w:type="spellStart"/>
      <w:r w:rsidRPr="00C15B70">
        <w:rPr>
          <w:rFonts w:ascii="Times New Roman" w:hAnsi="Times New Roman" w:cs="Times New Roman"/>
          <w:lang w:eastAsia="x-none"/>
        </w:rPr>
        <w:t>exalteth</w:t>
      </w:r>
      <w:proofErr w:type="spellEnd"/>
      <w:r w:rsidRPr="00C15B70">
        <w:rPr>
          <w:rFonts w:ascii="Times New Roman" w:hAnsi="Times New Roman" w:cs="Times New Roman"/>
          <w:lang w:eastAsia="x-none"/>
        </w:rPr>
        <w:t xml:space="preserve"> himself above all that is called God, or that is worshipped; so that he as God </w:t>
      </w:r>
      <w:proofErr w:type="spellStart"/>
      <w:r w:rsidRPr="00C15B70">
        <w:rPr>
          <w:rFonts w:ascii="Times New Roman" w:hAnsi="Times New Roman" w:cs="Times New Roman"/>
          <w:lang w:eastAsia="x-none"/>
        </w:rPr>
        <w:t>sitteth</w:t>
      </w:r>
      <w:proofErr w:type="spellEnd"/>
      <w:r w:rsidRPr="00C15B70">
        <w:rPr>
          <w:rFonts w:ascii="Times New Roman" w:hAnsi="Times New Roman" w:cs="Times New Roman"/>
          <w:lang w:eastAsia="x-none"/>
        </w:rPr>
        <w:t xml:space="preserve"> in the temple of God, shewing himself that he is God. </w:t>
      </w:r>
    </w:p>
    <w:p w14:paraId="6F0153E9" w14:textId="137C14CA" w:rsidR="00C15B70" w:rsidRPr="00C15B70" w:rsidRDefault="00C15B70" w:rsidP="00C15B70">
      <w:pPr>
        <w:pStyle w:val="BODY"/>
        <w:widowControl w:val="0"/>
        <w:spacing w:before="60" w:after="60"/>
        <w:rPr>
          <w:rFonts w:ascii="Times New Roman" w:hAnsi="Times New Roman" w:cs="Times New Roman"/>
          <w:lang w:eastAsia="x-none"/>
        </w:rPr>
      </w:pPr>
      <w:r w:rsidRPr="006271FE">
        <w:rPr>
          <w:rFonts w:ascii="Times New Roman" w:hAnsi="Times New Roman" w:cs="Times New Roman"/>
          <w:b/>
          <w:bCs/>
          <w:lang w:eastAsia="x-none"/>
        </w:rPr>
        <w:t>5 </w:t>
      </w:r>
      <w:r w:rsidRPr="00C15B70">
        <w:rPr>
          <w:rFonts w:ascii="Times New Roman" w:hAnsi="Times New Roman" w:cs="Times New Roman"/>
          <w:lang w:eastAsia="x-none"/>
        </w:rPr>
        <w:t xml:space="preserve"> Remember ye not, that, when I was yet with you, I told you these things? </w:t>
      </w:r>
    </w:p>
    <w:p w14:paraId="20FCFA66" w14:textId="33D0057C" w:rsidR="00C15B70" w:rsidRPr="00C15B70" w:rsidRDefault="00C15B70" w:rsidP="00C15B70">
      <w:pPr>
        <w:pStyle w:val="BODY"/>
        <w:widowControl w:val="0"/>
        <w:spacing w:before="60" w:after="60"/>
        <w:rPr>
          <w:rFonts w:ascii="Times New Roman" w:hAnsi="Times New Roman" w:cs="Times New Roman"/>
          <w:lang w:eastAsia="x-none"/>
        </w:rPr>
      </w:pPr>
      <w:r w:rsidRPr="006271FE">
        <w:rPr>
          <w:rFonts w:ascii="Times New Roman" w:hAnsi="Times New Roman" w:cs="Times New Roman"/>
          <w:b/>
          <w:bCs/>
          <w:lang w:eastAsia="x-none"/>
        </w:rPr>
        <w:t>6</w:t>
      </w:r>
      <w:r w:rsidRPr="00C15B70">
        <w:rPr>
          <w:rFonts w:ascii="Times New Roman" w:hAnsi="Times New Roman" w:cs="Times New Roman"/>
          <w:lang w:eastAsia="x-none"/>
        </w:rPr>
        <w:t xml:space="preserve">  And now ye know what </w:t>
      </w:r>
      <w:proofErr w:type="spellStart"/>
      <w:r w:rsidRPr="00C15B70">
        <w:rPr>
          <w:rFonts w:ascii="Times New Roman" w:hAnsi="Times New Roman" w:cs="Times New Roman"/>
          <w:lang w:eastAsia="x-none"/>
        </w:rPr>
        <w:t>withholdeth</w:t>
      </w:r>
      <w:proofErr w:type="spellEnd"/>
      <w:r w:rsidRPr="00C15B70">
        <w:rPr>
          <w:rFonts w:ascii="Times New Roman" w:hAnsi="Times New Roman" w:cs="Times New Roman"/>
          <w:lang w:eastAsia="x-none"/>
        </w:rPr>
        <w:t xml:space="preserve"> that he might be revealed in his time. </w:t>
      </w:r>
    </w:p>
    <w:p w14:paraId="241ECC22" w14:textId="03092BA2" w:rsidR="00C15B70" w:rsidRPr="006271FE" w:rsidRDefault="00C15B70" w:rsidP="00C15B70">
      <w:pPr>
        <w:pStyle w:val="BODY"/>
        <w:widowControl w:val="0"/>
        <w:spacing w:before="60" w:after="60"/>
        <w:rPr>
          <w:rFonts w:ascii="Times New Roman" w:hAnsi="Times New Roman" w:cs="Times New Roman"/>
          <w:b/>
          <w:bCs/>
          <w:lang w:eastAsia="x-none"/>
        </w:rPr>
      </w:pPr>
      <w:r w:rsidRPr="006271FE">
        <w:rPr>
          <w:rFonts w:ascii="Times New Roman" w:hAnsi="Times New Roman" w:cs="Times New Roman"/>
          <w:b/>
          <w:bCs/>
          <w:lang w:eastAsia="x-none"/>
        </w:rPr>
        <w:t xml:space="preserve">7  For the mystery of iniquity doth already work: only he who now </w:t>
      </w:r>
      <w:proofErr w:type="spellStart"/>
      <w:r w:rsidRPr="006271FE">
        <w:rPr>
          <w:rFonts w:ascii="Times New Roman" w:hAnsi="Times New Roman" w:cs="Times New Roman"/>
          <w:b/>
          <w:bCs/>
          <w:lang w:eastAsia="x-none"/>
        </w:rPr>
        <w:t>letteth</w:t>
      </w:r>
      <w:proofErr w:type="spellEnd"/>
      <w:r w:rsidRPr="006271FE">
        <w:rPr>
          <w:rFonts w:ascii="Times New Roman" w:hAnsi="Times New Roman" w:cs="Times New Roman"/>
          <w:b/>
          <w:bCs/>
          <w:lang w:eastAsia="x-none"/>
        </w:rPr>
        <w:t xml:space="preserve"> </w:t>
      </w:r>
      <w:r w:rsidRPr="006271FE">
        <w:rPr>
          <w:rFonts w:ascii="Times New Roman" w:hAnsi="Times New Roman" w:cs="Times New Roman"/>
          <w:b/>
          <w:bCs/>
          <w:i/>
          <w:iCs/>
          <w:lang w:eastAsia="x-none"/>
        </w:rPr>
        <w:t>will let,</w:t>
      </w:r>
      <w:r w:rsidRPr="006271FE">
        <w:rPr>
          <w:rFonts w:ascii="Times New Roman" w:hAnsi="Times New Roman" w:cs="Times New Roman"/>
          <w:b/>
          <w:bCs/>
          <w:lang w:eastAsia="x-none"/>
        </w:rPr>
        <w:t xml:space="preserve"> until he be taken out of the way. </w:t>
      </w:r>
    </w:p>
    <w:p w14:paraId="4C8A0D37" w14:textId="390728B9" w:rsidR="00C15B70" w:rsidRPr="00C15B70" w:rsidRDefault="00C15B70" w:rsidP="00C15B70">
      <w:pPr>
        <w:pStyle w:val="BODY"/>
        <w:widowControl w:val="0"/>
        <w:spacing w:before="60" w:after="60"/>
        <w:rPr>
          <w:rFonts w:ascii="Times New Roman" w:hAnsi="Times New Roman" w:cs="Times New Roman"/>
          <w:lang w:eastAsia="x-none"/>
        </w:rPr>
      </w:pPr>
      <w:r w:rsidRPr="006271FE">
        <w:rPr>
          <w:rFonts w:ascii="Times New Roman" w:hAnsi="Times New Roman" w:cs="Times New Roman"/>
          <w:b/>
          <w:bCs/>
          <w:lang w:eastAsia="x-none"/>
        </w:rPr>
        <w:t>8 </w:t>
      </w:r>
      <w:r w:rsidRPr="00C15B70">
        <w:rPr>
          <w:rFonts w:ascii="Times New Roman" w:hAnsi="Times New Roman" w:cs="Times New Roman"/>
          <w:lang w:eastAsia="x-none"/>
        </w:rPr>
        <w:t xml:space="preserve"> And then shall that Wicked be revealed, whom the Lord shall consume with the spirit of his mouth, and shall destroy with the brightness of his coming: </w:t>
      </w:r>
    </w:p>
    <w:p w14:paraId="0543150A" w14:textId="07875510" w:rsidR="00C15B70" w:rsidRPr="006271FE" w:rsidRDefault="00C15B70" w:rsidP="006271FE">
      <w:pPr>
        <w:pStyle w:val="BODY"/>
        <w:widowControl w:val="0"/>
        <w:spacing w:before="60" w:after="60"/>
        <w:rPr>
          <w:rFonts w:ascii="Times New Roman" w:hAnsi="Times New Roman" w:cs="Times New Roman"/>
          <w:lang w:eastAsia="x-none"/>
        </w:rPr>
      </w:pPr>
      <w:r w:rsidRPr="006271FE">
        <w:rPr>
          <w:rFonts w:ascii="Times New Roman" w:hAnsi="Times New Roman" w:cs="Times New Roman"/>
          <w:b/>
          <w:bCs/>
          <w:lang w:eastAsia="x-none"/>
        </w:rPr>
        <w:t>9</w:t>
      </w:r>
      <w:r w:rsidRPr="00C15B70">
        <w:rPr>
          <w:rFonts w:ascii="Times New Roman" w:hAnsi="Times New Roman" w:cs="Times New Roman"/>
          <w:lang w:eastAsia="x-none"/>
        </w:rPr>
        <w:t xml:space="preserve">  </w:t>
      </w:r>
      <w:r w:rsidRPr="00C15B70">
        <w:rPr>
          <w:rFonts w:ascii="Times New Roman" w:hAnsi="Times New Roman" w:cs="Times New Roman"/>
          <w:i/>
          <w:iCs/>
          <w:lang w:eastAsia="x-none"/>
        </w:rPr>
        <w:t>Even him,</w:t>
      </w:r>
      <w:r w:rsidRPr="00C15B70">
        <w:rPr>
          <w:rFonts w:ascii="Times New Roman" w:hAnsi="Times New Roman" w:cs="Times New Roman"/>
          <w:lang w:eastAsia="x-none"/>
        </w:rPr>
        <w:t xml:space="preserve"> whose coming is after the working of Satan with all power and signs and lying wonders, </w:t>
      </w:r>
    </w:p>
    <w:p w14:paraId="5DB76282" w14:textId="46EBD2A6" w:rsidR="00C15B70" w:rsidRPr="006271FE" w:rsidRDefault="00C15B70">
      <w:pPr>
        <w:rPr>
          <w:b/>
          <w:bCs/>
          <w:sz w:val="24"/>
          <w:szCs w:val="24"/>
        </w:rPr>
      </w:pPr>
      <w:r w:rsidRPr="006271FE">
        <w:rPr>
          <w:b/>
          <w:bCs/>
          <w:sz w:val="24"/>
          <w:szCs w:val="24"/>
        </w:rPr>
        <w:t>The passage has three important features.</w:t>
      </w:r>
    </w:p>
    <w:p w14:paraId="7C116C79" w14:textId="5FFD0D82" w:rsidR="00C15B70" w:rsidRDefault="00C15B70" w:rsidP="00C15B70">
      <w:pPr>
        <w:pStyle w:val="ListParagraph"/>
        <w:numPr>
          <w:ilvl w:val="0"/>
          <w:numId w:val="24"/>
        </w:numPr>
        <w:rPr>
          <w:sz w:val="24"/>
          <w:szCs w:val="24"/>
        </w:rPr>
      </w:pPr>
      <w:r>
        <w:rPr>
          <w:sz w:val="24"/>
          <w:szCs w:val="24"/>
        </w:rPr>
        <w:t>The use of the comma.</w:t>
      </w:r>
    </w:p>
    <w:p w14:paraId="09FC20F3" w14:textId="56EF8642" w:rsidR="00C15B70" w:rsidRDefault="00C15B70" w:rsidP="00C15B70">
      <w:pPr>
        <w:pStyle w:val="ListParagraph"/>
        <w:numPr>
          <w:ilvl w:val="0"/>
          <w:numId w:val="24"/>
        </w:numPr>
        <w:rPr>
          <w:sz w:val="24"/>
          <w:szCs w:val="24"/>
        </w:rPr>
      </w:pPr>
      <w:r>
        <w:rPr>
          <w:sz w:val="24"/>
          <w:szCs w:val="24"/>
        </w:rPr>
        <w:t>The “day of Christ”.</w:t>
      </w:r>
    </w:p>
    <w:p w14:paraId="41749ABA" w14:textId="67C81C93" w:rsidR="00C15B70" w:rsidRDefault="00C15B70" w:rsidP="00C15B70">
      <w:pPr>
        <w:pStyle w:val="ListParagraph"/>
        <w:numPr>
          <w:ilvl w:val="0"/>
          <w:numId w:val="24"/>
        </w:numPr>
        <w:rPr>
          <w:sz w:val="24"/>
          <w:szCs w:val="24"/>
        </w:rPr>
      </w:pPr>
      <w:r>
        <w:rPr>
          <w:sz w:val="24"/>
          <w:szCs w:val="24"/>
        </w:rPr>
        <w:t>The use of “let”.</w:t>
      </w:r>
    </w:p>
    <w:p w14:paraId="2C672BC8" w14:textId="38B5D943" w:rsidR="00C15B70" w:rsidRDefault="00C15B70" w:rsidP="00C15B70">
      <w:pPr>
        <w:rPr>
          <w:sz w:val="24"/>
          <w:szCs w:val="24"/>
        </w:rPr>
      </w:pPr>
      <w:r>
        <w:rPr>
          <w:sz w:val="24"/>
          <w:szCs w:val="24"/>
        </w:rPr>
        <w:t>The comma in the KJB is used in many cases to separate events. See example in Luke 4:17-20 with Isaiah 61. It is also true in 2 Thessalonians 2:3.</w:t>
      </w:r>
    </w:p>
    <w:p w14:paraId="376B9686" w14:textId="334136EB" w:rsidR="00C15B70" w:rsidRPr="00C15B70" w:rsidRDefault="00C15B70" w:rsidP="00C15B70">
      <w:pPr>
        <w:pStyle w:val="BODY"/>
        <w:widowControl w:val="0"/>
        <w:spacing w:before="60" w:after="60"/>
        <w:rPr>
          <w:rFonts w:ascii="Times New Roman" w:hAnsi="Times New Roman" w:cs="Times New Roman"/>
          <w:lang w:eastAsia="x-none"/>
        </w:rPr>
      </w:pPr>
      <w:r w:rsidRPr="00C15B70">
        <w:rPr>
          <w:rFonts w:ascii="Times New Roman" w:hAnsi="Times New Roman" w:cs="Times New Roman"/>
          <w:lang w:eastAsia="x-none"/>
        </w:rPr>
        <w:t xml:space="preserve">2Th 2:3  Let no man deceive you by any means: for </w:t>
      </w:r>
      <w:r w:rsidRPr="00C15B70">
        <w:rPr>
          <w:rFonts w:ascii="Times New Roman" w:hAnsi="Times New Roman" w:cs="Times New Roman"/>
          <w:i/>
          <w:iCs/>
          <w:lang w:eastAsia="x-none"/>
        </w:rPr>
        <w:t>that day shall not come,</w:t>
      </w:r>
      <w:r w:rsidRPr="00C15B70">
        <w:rPr>
          <w:rFonts w:ascii="Times New Roman" w:hAnsi="Times New Roman" w:cs="Times New Roman"/>
          <w:lang w:eastAsia="x-none"/>
        </w:rPr>
        <w:t xml:space="preserve"> except there </w:t>
      </w:r>
      <w:proofErr w:type="spellStart"/>
      <w:r w:rsidRPr="00C15B70">
        <w:rPr>
          <w:rFonts w:ascii="Times New Roman" w:hAnsi="Times New Roman" w:cs="Times New Roman"/>
          <w:lang w:eastAsia="x-none"/>
        </w:rPr>
        <w:t>come</w:t>
      </w:r>
      <w:proofErr w:type="spellEnd"/>
      <w:r w:rsidRPr="00C15B70">
        <w:rPr>
          <w:rFonts w:ascii="Times New Roman" w:hAnsi="Times New Roman" w:cs="Times New Roman"/>
          <w:lang w:eastAsia="x-none"/>
        </w:rPr>
        <w:t xml:space="preserve"> a falling away first, </w:t>
      </w:r>
      <w:r w:rsidRPr="00CA076B">
        <w:rPr>
          <w:rFonts w:ascii="Times New Roman" w:hAnsi="Times New Roman" w:cs="Times New Roman"/>
          <w:b/>
          <w:bCs/>
          <w:lang w:val="en-US" w:eastAsia="x-none"/>
        </w:rPr>
        <w:t>(the comma indicates a gap or period of time before the next event)</w:t>
      </w:r>
      <w:r w:rsidR="00CA076B">
        <w:rPr>
          <w:rFonts w:ascii="Times New Roman" w:hAnsi="Times New Roman" w:cs="Times New Roman"/>
          <w:lang w:val="en-US" w:eastAsia="x-none"/>
        </w:rPr>
        <w:t xml:space="preserve"> </w:t>
      </w:r>
      <w:r w:rsidRPr="00C15B70">
        <w:rPr>
          <w:rFonts w:ascii="Times New Roman" w:hAnsi="Times New Roman" w:cs="Times New Roman"/>
          <w:lang w:eastAsia="x-none"/>
        </w:rPr>
        <w:t>and that man of sin be revealed, the son of perdition; </w:t>
      </w:r>
    </w:p>
    <w:p w14:paraId="335CBCED" w14:textId="65BD5B4E" w:rsidR="00C15B70" w:rsidRDefault="00CA076B" w:rsidP="00C15B70">
      <w:pPr>
        <w:rPr>
          <w:sz w:val="24"/>
          <w:szCs w:val="24"/>
        </w:rPr>
      </w:pPr>
      <w:r>
        <w:rPr>
          <w:sz w:val="24"/>
          <w:szCs w:val="24"/>
        </w:rPr>
        <w:t xml:space="preserve">There is a “falling away” from sound doctrine during the church age that occurs before “the man of sin be revealed.” </w:t>
      </w:r>
      <w:r w:rsidR="006271FE">
        <w:rPr>
          <w:sz w:val="24"/>
          <w:szCs w:val="24"/>
        </w:rPr>
        <w:t xml:space="preserve">The extent of the “falling away” (apostasy) is not specified. </w:t>
      </w:r>
      <w:r>
        <w:rPr>
          <w:sz w:val="24"/>
          <w:szCs w:val="24"/>
        </w:rPr>
        <w:t>(2 Timothy 3:1)</w:t>
      </w:r>
    </w:p>
    <w:p w14:paraId="618DB748" w14:textId="5759017F" w:rsidR="003D0D90" w:rsidRDefault="00CA076B" w:rsidP="003D0D90">
      <w:pPr>
        <w:rPr>
          <w:sz w:val="24"/>
          <w:szCs w:val="24"/>
        </w:rPr>
      </w:pPr>
      <w:r>
        <w:rPr>
          <w:sz w:val="24"/>
          <w:szCs w:val="24"/>
        </w:rPr>
        <w:t xml:space="preserve">The </w:t>
      </w:r>
      <w:r w:rsidRPr="006271FE">
        <w:rPr>
          <w:b/>
          <w:bCs/>
          <w:sz w:val="24"/>
          <w:szCs w:val="24"/>
        </w:rPr>
        <w:t>“day of Christ”</w:t>
      </w:r>
      <w:r>
        <w:rPr>
          <w:sz w:val="24"/>
          <w:szCs w:val="24"/>
        </w:rPr>
        <w:t xml:space="preserve"> occurs in Heaven at the Judgment Seat of Christ. </w:t>
      </w:r>
      <w:r w:rsidR="003D0D90">
        <w:rPr>
          <w:sz w:val="24"/>
          <w:szCs w:val="24"/>
        </w:rPr>
        <w:t>When something is “at hand” it is close</w:t>
      </w:r>
      <w:r w:rsidR="006271FE">
        <w:rPr>
          <w:sz w:val="24"/>
          <w:szCs w:val="24"/>
        </w:rPr>
        <w:t xml:space="preserve"> or could happen at any</w:t>
      </w:r>
      <w:r w:rsidR="003D0D90">
        <w:rPr>
          <w:sz w:val="24"/>
          <w:szCs w:val="24"/>
        </w:rPr>
        <w:t xml:space="preserve"> time.</w:t>
      </w:r>
    </w:p>
    <w:p w14:paraId="4244D316" w14:textId="56EA8232" w:rsidR="00CA076B" w:rsidRDefault="00CA076B" w:rsidP="00C15B70">
      <w:pPr>
        <w:rPr>
          <w:sz w:val="24"/>
          <w:szCs w:val="24"/>
        </w:rPr>
      </w:pPr>
      <w:r>
        <w:rPr>
          <w:sz w:val="24"/>
          <w:szCs w:val="24"/>
        </w:rPr>
        <w:t xml:space="preserve">The </w:t>
      </w:r>
      <w:r w:rsidRPr="006271FE">
        <w:rPr>
          <w:b/>
          <w:bCs/>
          <w:sz w:val="24"/>
          <w:szCs w:val="24"/>
        </w:rPr>
        <w:t>“day of the Lord”</w:t>
      </w:r>
      <w:r>
        <w:rPr>
          <w:sz w:val="24"/>
          <w:szCs w:val="24"/>
        </w:rPr>
        <w:t xml:space="preserve"> occurs on earth and is a time of wrath.</w:t>
      </w:r>
    </w:p>
    <w:p w14:paraId="7D91A10F" w14:textId="1A1B58AC" w:rsidR="00CA076B" w:rsidRDefault="00CA076B" w:rsidP="00C15B70">
      <w:pPr>
        <w:rPr>
          <w:sz w:val="24"/>
          <w:szCs w:val="24"/>
        </w:rPr>
      </w:pPr>
      <w:r w:rsidRPr="006271FE">
        <w:rPr>
          <w:b/>
          <w:bCs/>
          <w:sz w:val="24"/>
          <w:szCs w:val="24"/>
        </w:rPr>
        <w:t>“Let”</w:t>
      </w:r>
      <w:r>
        <w:rPr>
          <w:sz w:val="24"/>
          <w:szCs w:val="24"/>
        </w:rPr>
        <w:t xml:space="preserve"> is simply to allow certain activity within boundaries.</w:t>
      </w:r>
      <w:r w:rsidR="009E0936">
        <w:rPr>
          <w:sz w:val="24"/>
          <w:szCs w:val="24"/>
        </w:rPr>
        <w:t xml:space="preserve"> The Holy Spirit now in the body of believers, restrains total chaos. But when the day of Christ arrives, the church is caught out and the Holy Spirit will no longer restrain evil on earth.</w:t>
      </w:r>
    </w:p>
    <w:p w14:paraId="3B474705" w14:textId="366D0A16" w:rsidR="009E0936" w:rsidRPr="009E0936" w:rsidRDefault="009E0936" w:rsidP="009E0936">
      <w:pPr>
        <w:rPr>
          <w:rFonts w:ascii="Arial" w:eastAsia="Times New Roman" w:hAnsi="Arial" w:cs="Arial"/>
          <w:color w:val="111111"/>
          <w:sz w:val="20"/>
          <w:szCs w:val="20"/>
        </w:rPr>
      </w:pPr>
      <w:r>
        <w:rPr>
          <w:rFonts w:ascii="Arial" w:eastAsia="Times New Roman" w:hAnsi="Arial" w:cs="Arial"/>
          <w:color w:val="111111"/>
          <w:sz w:val="20"/>
          <w:szCs w:val="20"/>
        </w:rPr>
        <w:t xml:space="preserve">LET: </w:t>
      </w:r>
      <w:r w:rsidRPr="009E0936">
        <w:rPr>
          <w:rFonts w:ascii="Arial" w:eastAsia="Times New Roman" w:hAnsi="Arial" w:cs="Arial"/>
          <w:color w:val="111111"/>
          <w:sz w:val="20"/>
          <w:szCs w:val="20"/>
        </w:rPr>
        <w:t>VERB</w:t>
      </w:r>
    </w:p>
    <w:p w14:paraId="387C6901" w14:textId="77777777" w:rsidR="009E0936" w:rsidRPr="009E0936" w:rsidRDefault="009E0936" w:rsidP="009E0936">
      <w:pPr>
        <w:numPr>
          <w:ilvl w:val="0"/>
          <w:numId w:val="25"/>
        </w:numPr>
        <w:ind w:left="240"/>
        <w:rPr>
          <w:rFonts w:ascii="Arial" w:eastAsia="Times New Roman" w:hAnsi="Arial" w:cs="Arial"/>
          <w:color w:val="111111"/>
          <w:sz w:val="20"/>
          <w:szCs w:val="20"/>
        </w:rPr>
      </w:pPr>
      <w:r w:rsidRPr="009E0936">
        <w:rPr>
          <w:rFonts w:ascii="Arial" w:eastAsia="Times New Roman" w:hAnsi="Arial" w:cs="Arial"/>
          <w:color w:val="111111"/>
          <w:sz w:val="20"/>
          <w:szCs w:val="20"/>
        </w:rPr>
        <w:t>not prevent or forbid; allow.</w:t>
      </w:r>
    </w:p>
    <w:p w14:paraId="7BCBAD1B" w14:textId="2FA5EFC4" w:rsidR="009E0936" w:rsidRPr="009E0936" w:rsidRDefault="009E0936" w:rsidP="009E0936">
      <w:pPr>
        <w:ind w:left="240"/>
        <w:rPr>
          <w:rFonts w:ascii="Times New Roman" w:eastAsia="Times New Roman" w:hAnsi="Times New Roman" w:cs="Times New Roman"/>
          <w:color w:val="767676"/>
          <w:sz w:val="24"/>
          <w:szCs w:val="24"/>
        </w:rPr>
      </w:pPr>
      <w:r w:rsidRPr="009E0936">
        <w:rPr>
          <w:rFonts w:ascii="Arial" w:eastAsia="Times New Roman" w:hAnsi="Arial" w:cs="Arial"/>
          <w:color w:val="767676"/>
          <w:sz w:val="20"/>
          <w:szCs w:val="20"/>
        </w:rPr>
        <w:t xml:space="preserve">"my boss let me leave early" · </w:t>
      </w:r>
    </w:p>
    <w:p w14:paraId="65E9F82B" w14:textId="41DAD9EB" w:rsidR="009E0936" w:rsidRPr="009E0936" w:rsidRDefault="009E0936" w:rsidP="009E0936">
      <w:pPr>
        <w:numPr>
          <w:ilvl w:val="0"/>
          <w:numId w:val="25"/>
        </w:numPr>
        <w:ind w:left="240"/>
        <w:rPr>
          <w:rFonts w:ascii="Arial" w:eastAsia="Times New Roman" w:hAnsi="Arial" w:cs="Arial"/>
          <w:color w:val="111111"/>
          <w:sz w:val="20"/>
          <w:szCs w:val="20"/>
        </w:rPr>
      </w:pPr>
      <w:r w:rsidRPr="009E0936">
        <w:rPr>
          <w:rFonts w:ascii="Arial" w:eastAsia="Times New Roman" w:hAnsi="Arial" w:cs="Arial"/>
          <w:color w:val="111111"/>
          <w:sz w:val="20"/>
          <w:szCs w:val="20"/>
        </w:rPr>
        <w:t>used in the imperative to formulate various expressions.</w:t>
      </w:r>
    </w:p>
    <w:p w14:paraId="5BE2864D" w14:textId="77777777" w:rsidR="009E0936" w:rsidRPr="009E0936" w:rsidRDefault="009E0936" w:rsidP="009E0936">
      <w:pPr>
        <w:numPr>
          <w:ilvl w:val="0"/>
          <w:numId w:val="25"/>
        </w:numPr>
        <w:ind w:left="240"/>
        <w:rPr>
          <w:rFonts w:ascii="Arial" w:eastAsia="Times New Roman" w:hAnsi="Arial" w:cs="Arial"/>
          <w:color w:val="444444"/>
          <w:sz w:val="20"/>
          <w:szCs w:val="20"/>
        </w:rPr>
      </w:pPr>
      <w:r w:rsidRPr="009E0936">
        <w:rPr>
          <w:rFonts w:ascii="Arial" w:eastAsia="Times New Roman" w:hAnsi="Arial" w:cs="Arial"/>
          <w:i/>
          <w:iCs/>
          <w:color w:val="666666"/>
          <w:sz w:val="17"/>
          <w:szCs w:val="17"/>
        </w:rPr>
        <w:t>BRITISH</w:t>
      </w:r>
    </w:p>
    <w:p w14:paraId="1C471B68" w14:textId="5DF17058" w:rsidR="009E0936" w:rsidRPr="009E0936" w:rsidRDefault="009E0936" w:rsidP="009E0936">
      <w:pPr>
        <w:ind w:left="240"/>
        <w:rPr>
          <w:rFonts w:ascii="Arial" w:eastAsia="Times New Roman" w:hAnsi="Arial" w:cs="Arial"/>
          <w:color w:val="111111"/>
          <w:sz w:val="20"/>
          <w:szCs w:val="20"/>
        </w:rPr>
      </w:pPr>
      <w:r w:rsidRPr="009E0936">
        <w:rPr>
          <w:rFonts w:ascii="Arial" w:eastAsia="Times New Roman" w:hAnsi="Arial" w:cs="Arial"/>
          <w:color w:val="111111"/>
          <w:sz w:val="20"/>
          <w:szCs w:val="20"/>
        </w:rPr>
        <w:t>allow someone to have the</w:t>
      </w:r>
      <w:r>
        <w:rPr>
          <w:rFonts w:ascii="Arial" w:eastAsia="Times New Roman" w:hAnsi="Arial" w:cs="Arial"/>
          <w:color w:val="111111"/>
          <w:sz w:val="20"/>
          <w:szCs w:val="20"/>
        </w:rPr>
        <w:t xml:space="preserve"> controlled</w:t>
      </w:r>
      <w:r w:rsidRPr="009E0936">
        <w:rPr>
          <w:rFonts w:ascii="Arial" w:eastAsia="Times New Roman" w:hAnsi="Arial" w:cs="Arial"/>
          <w:color w:val="111111"/>
          <w:sz w:val="20"/>
          <w:szCs w:val="20"/>
        </w:rPr>
        <w:t xml:space="preserve"> use of (a room or property) in return for regular </w:t>
      </w:r>
      <w:proofErr w:type="gramStart"/>
      <w:r w:rsidRPr="009E0936">
        <w:rPr>
          <w:rFonts w:ascii="Arial" w:eastAsia="Times New Roman" w:hAnsi="Arial" w:cs="Arial"/>
          <w:color w:val="111111"/>
          <w:sz w:val="20"/>
          <w:szCs w:val="20"/>
        </w:rPr>
        <w:t>payments;</w:t>
      </w:r>
      <w:proofErr w:type="gramEnd"/>
      <w:r w:rsidRPr="009E0936">
        <w:rPr>
          <w:rFonts w:ascii="Arial" w:eastAsia="Times New Roman" w:hAnsi="Arial" w:cs="Arial"/>
          <w:color w:val="111111"/>
          <w:sz w:val="20"/>
          <w:szCs w:val="20"/>
        </w:rPr>
        <w:t xml:space="preserve"> rent.</w:t>
      </w:r>
    </w:p>
    <w:p w14:paraId="40F318B0" w14:textId="6B4AFA31" w:rsidR="009E0936" w:rsidRPr="009E0936" w:rsidRDefault="009E0936" w:rsidP="009E0936">
      <w:pPr>
        <w:ind w:left="240"/>
        <w:rPr>
          <w:rFonts w:ascii="Times New Roman" w:eastAsia="Times New Roman" w:hAnsi="Times New Roman" w:cs="Times New Roman"/>
          <w:color w:val="767676"/>
          <w:sz w:val="24"/>
          <w:szCs w:val="24"/>
        </w:rPr>
      </w:pPr>
      <w:r w:rsidRPr="009E0936">
        <w:rPr>
          <w:rFonts w:ascii="Arial" w:eastAsia="Times New Roman" w:hAnsi="Arial" w:cs="Arial"/>
          <w:color w:val="767676"/>
          <w:sz w:val="20"/>
          <w:szCs w:val="20"/>
        </w:rPr>
        <w:t>"they've let out their apartment" ·</w:t>
      </w:r>
    </w:p>
    <w:p w14:paraId="32C5BDB6" w14:textId="668987C2" w:rsidR="00C15B70" w:rsidRPr="00C15B70" w:rsidRDefault="009E0936" w:rsidP="00C15B70">
      <w:pPr>
        <w:rPr>
          <w:sz w:val="24"/>
          <w:szCs w:val="24"/>
        </w:rPr>
      </w:pPr>
      <w:r>
        <w:rPr>
          <w:sz w:val="24"/>
          <w:szCs w:val="24"/>
        </w:rPr>
        <w:t>A “let” in tennis is permission to re-serve a ball that touched the net.</w:t>
      </w:r>
    </w:p>
    <w:sectPr w:rsidR="00C15B70" w:rsidRPr="00C15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8C008F"/>
    <w:multiLevelType w:val="hybridMultilevel"/>
    <w:tmpl w:val="A0545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DE513B6"/>
    <w:multiLevelType w:val="multilevel"/>
    <w:tmpl w:val="D8E2E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2"/>
  </w:num>
  <w:num w:numId="21">
    <w:abstractNumId w:val="18"/>
  </w:num>
  <w:num w:numId="22">
    <w:abstractNumId w:val="11"/>
  </w:num>
  <w:num w:numId="23">
    <w:abstractNumId w:val="24"/>
  </w:num>
  <w:num w:numId="24">
    <w:abstractNumId w:val="1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B70"/>
    <w:rsid w:val="003D0D90"/>
    <w:rsid w:val="006271FE"/>
    <w:rsid w:val="00645252"/>
    <w:rsid w:val="006D3D74"/>
    <w:rsid w:val="007C1B85"/>
    <w:rsid w:val="0083569A"/>
    <w:rsid w:val="009E0936"/>
    <w:rsid w:val="00A9204E"/>
    <w:rsid w:val="00C15B70"/>
    <w:rsid w:val="00CA0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2754"/>
  <w15:chartTrackingRefBased/>
  <w15:docId w15:val="{DE929580-A12F-4174-9565-DD877E1F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BODY">
    <w:name w:val="BODY"/>
    <w:basedOn w:val="Normal"/>
    <w:uiPriority w:val="99"/>
    <w:rsid w:val="00C15B70"/>
    <w:pPr>
      <w:autoSpaceDE w:val="0"/>
      <w:autoSpaceDN w:val="0"/>
      <w:adjustRightInd w:val="0"/>
    </w:pPr>
    <w:rPr>
      <w:rFonts w:ascii="Verdana" w:hAnsi="Verdana" w:cs="Verdana"/>
      <w:sz w:val="24"/>
      <w:szCs w:val="24"/>
      <w:lang w:val="x-none"/>
    </w:rPr>
  </w:style>
  <w:style w:type="paragraph" w:styleId="ListParagraph">
    <w:name w:val="List Paragraph"/>
    <w:basedOn w:val="Normal"/>
    <w:uiPriority w:val="34"/>
    <w:unhideWhenUsed/>
    <w:qFormat/>
    <w:rsid w:val="00C15B70"/>
    <w:pPr>
      <w:ind w:left="720"/>
      <w:contextualSpacing/>
    </w:pPr>
  </w:style>
  <w:style w:type="character" w:customStyle="1" w:styleId="bdemotetext">
    <w:name w:val="b_demotetext"/>
    <w:basedOn w:val="DefaultParagraphFont"/>
    <w:rsid w:val="009E0936"/>
  </w:style>
  <w:style w:type="character" w:customStyle="1" w:styleId="dictinlineexpansion">
    <w:name w:val="dictinlineexpansion"/>
    <w:basedOn w:val="DefaultParagraphFont"/>
    <w:rsid w:val="009E0936"/>
  </w:style>
  <w:style w:type="character" w:customStyle="1" w:styleId="cbl">
    <w:name w:val="cbl"/>
    <w:basedOn w:val="DefaultParagraphFont"/>
    <w:rsid w:val="009E0936"/>
  </w:style>
  <w:style w:type="character" w:customStyle="1" w:styleId="dclbl">
    <w:name w:val="dc_lbl"/>
    <w:basedOn w:val="DefaultParagraphFont"/>
    <w:rsid w:val="009E0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118642">
      <w:bodyDiv w:val="1"/>
      <w:marLeft w:val="0"/>
      <w:marRight w:val="0"/>
      <w:marTop w:val="0"/>
      <w:marBottom w:val="0"/>
      <w:divBdr>
        <w:top w:val="none" w:sz="0" w:space="0" w:color="auto"/>
        <w:left w:val="none" w:sz="0" w:space="0" w:color="auto"/>
        <w:bottom w:val="none" w:sz="0" w:space="0" w:color="auto"/>
        <w:right w:val="none" w:sz="0" w:space="0" w:color="auto"/>
      </w:divBdr>
      <w:divsChild>
        <w:div w:id="1188258505">
          <w:marLeft w:val="0"/>
          <w:marRight w:val="0"/>
          <w:marTop w:val="0"/>
          <w:marBottom w:val="0"/>
          <w:divBdr>
            <w:top w:val="none" w:sz="0" w:space="0" w:color="auto"/>
            <w:left w:val="none" w:sz="0" w:space="0" w:color="auto"/>
            <w:bottom w:val="none" w:sz="0" w:space="0" w:color="auto"/>
            <w:right w:val="none" w:sz="0" w:space="0" w:color="auto"/>
          </w:divBdr>
        </w:div>
        <w:div w:id="168177870">
          <w:marLeft w:val="0"/>
          <w:marRight w:val="0"/>
          <w:marTop w:val="0"/>
          <w:marBottom w:val="0"/>
          <w:divBdr>
            <w:top w:val="none" w:sz="0" w:space="0" w:color="auto"/>
            <w:left w:val="none" w:sz="0" w:space="0" w:color="auto"/>
            <w:bottom w:val="none" w:sz="0" w:space="0" w:color="auto"/>
            <w:right w:val="none" w:sz="0" w:space="0" w:color="auto"/>
          </w:divBdr>
          <w:divsChild>
            <w:div w:id="437798080">
              <w:marLeft w:val="0"/>
              <w:marRight w:val="0"/>
              <w:marTop w:val="0"/>
              <w:marBottom w:val="0"/>
              <w:divBdr>
                <w:top w:val="none" w:sz="0" w:space="0" w:color="auto"/>
                <w:left w:val="none" w:sz="0" w:space="0" w:color="auto"/>
                <w:bottom w:val="none" w:sz="0" w:space="0" w:color="auto"/>
                <w:right w:val="none" w:sz="0" w:space="0" w:color="auto"/>
              </w:divBdr>
              <w:divsChild>
                <w:div w:id="382675241">
                  <w:marLeft w:val="0"/>
                  <w:marRight w:val="0"/>
                  <w:marTop w:val="0"/>
                  <w:marBottom w:val="0"/>
                  <w:divBdr>
                    <w:top w:val="none" w:sz="0" w:space="0" w:color="auto"/>
                    <w:left w:val="none" w:sz="0" w:space="0" w:color="auto"/>
                    <w:bottom w:val="none" w:sz="0" w:space="0" w:color="auto"/>
                    <w:right w:val="none" w:sz="0" w:space="0" w:color="auto"/>
                  </w:divBdr>
                </w:div>
                <w:div w:id="1840727944">
                  <w:marLeft w:val="0"/>
                  <w:marRight w:val="0"/>
                  <w:marTop w:val="0"/>
                  <w:marBottom w:val="0"/>
                  <w:divBdr>
                    <w:top w:val="none" w:sz="0" w:space="0" w:color="auto"/>
                    <w:left w:val="none" w:sz="0" w:space="0" w:color="auto"/>
                    <w:bottom w:val="none" w:sz="0" w:space="0" w:color="auto"/>
                    <w:right w:val="none" w:sz="0" w:space="0" w:color="auto"/>
                  </w:divBdr>
                  <w:divsChild>
                    <w:div w:id="300691432">
                      <w:marLeft w:val="0"/>
                      <w:marRight w:val="0"/>
                      <w:marTop w:val="0"/>
                      <w:marBottom w:val="0"/>
                      <w:divBdr>
                        <w:top w:val="none" w:sz="0" w:space="0" w:color="auto"/>
                        <w:left w:val="none" w:sz="0" w:space="0" w:color="auto"/>
                        <w:bottom w:val="none" w:sz="0" w:space="0" w:color="auto"/>
                        <w:right w:val="none" w:sz="0" w:space="0" w:color="auto"/>
                      </w:divBdr>
                    </w:div>
                  </w:divsChild>
                </w:div>
                <w:div w:id="1451969582">
                  <w:marLeft w:val="0"/>
                  <w:marRight w:val="0"/>
                  <w:marTop w:val="30"/>
                  <w:marBottom w:val="0"/>
                  <w:divBdr>
                    <w:top w:val="none" w:sz="0" w:space="0" w:color="auto"/>
                    <w:left w:val="none" w:sz="0" w:space="0" w:color="auto"/>
                    <w:bottom w:val="none" w:sz="0" w:space="0" w:color="auto"/>
                    <w:right w:val="none" w:sz="0" w:space="0" w:color="auto"/>
                  </w:divBdr>
                  <w:divsChild>
                    <w:div w:id="1819882081">
                      <w:marLeft w:val="0"/>
                      <w:marRight w:val="0"/>
                      <w:marTop w:val="0"/>
                      <w:marBottom w:val="0"/>
                      <w:divBdr>
                        <w:top w:val="none" w:sz="0" w:space="0" w:color="auto"/>
                        <w:left w:val="none" w:sz="0" w:space="0" w:color="auto"/>
                        <w:bottom w:val="none" w:sz="0" w:space="0" w:color="auto"/>
                        <w:right w:val="none" w:sz="0" w:space="0" w:color="auto"/>
                      </w:divBdr>
                      <w:divsChild>
                        <w:div w:id="1108541908">
                          <w:marLeft w:val="0"/>
                          <w:marRight w:val="0"/>
                          <w:marTop w:val="0"/>
                          <w:marBottom w:val="0"/>
                          <w:divBdr>
                            <w:top w:val="none" w:sz="0" w:space="0" w:color="auto"/>
                            <w:left w:val="none" w:sz="0" w:space="0" w:color="auto"/>
                            <w:bottom w:val="none" w:sz="0" w:space="0" w:color="auto"/>
                            <w:right w:val="none" w:sz="0" w:space="0" w:color="auto"/>
                          </w:divBdr>
                        </w:div>
                        <w:div w:id="96142669">
                          <w:marLeft w:val="0"/>
                          <w:marRight w:val="0"/>
                          <w:marTop w:val="0"/>
                          <w:marBottom w:val="0"/>
                          <w:divBdr>
                            <w:top w:val="none" w:sz="0" w:space="0" w:color="auto"/>
                            <w:left w:val="none" w:sz="0" w:space="0" w:color="auto"/>
                            <w:bottom w:val="none" w:sz="0" w:space="0" w:color="auto"/>
                            <w:right w:val="none" w:sz="0" w:space="0" w:color="auto"/>
                          </w:divBdr>
                          <w:divsChild>
                            <w:div w:id="79301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63453">
          <w:marLeft w:val="0"/>
          <w:marRight w:val="0"/>
          <w:marTop w:val="0"/>
          <w:marBottom w:val="0"/>
          <w:divBdr>
            <w:top w:val="none" w:sz="0" w:space="0" w:color="auto"/>
            <w:left w:val="none" w:sz="0" w:space="0" w:color="auto"/>
            <w:bottom w:val="none" w:sz="0" w:space="0" w:color="auto"/>
            <w:right w:val="none" w:sz="0" w:space="0" w:color="auto"/>
          </w:divBdr>
          <w:divsChild>
            <w:div w:id="473715978">
              <w:marLeft w:val="0"/>
              <w:marRight w:val="0"/>
              <w:marTop w:val="0"/>
              <w:marBottom w:val="0"/>
              <w:divBdr>
                <w:top w:val="none" w:sz="0" w:space="0" w:color="auto"/>
                <w:left w:val="none" w:sz="0" w:space="0" w:color="auto"/>
                <w:bottom w:val="none" w:sz="0" w:space="0" w:color="auto"/>
                <w:right w:val="none" w:sz="0" w:space="0" w:color="auto"/>
              </w:divBdr>
              <w:divsChild>
                <w:div w:id="1952275508">
                  <w:marLeft w:val="0"/>
                  <w:marRight w:val="0"/>
                  <w:marTop w:val="0"/>
                  <w:marBottom w:val="0"/>
                  <w:divBdr>
                    <w:top w:val="none" w:sz="0" w:space="0" w:color="auto"/>
                    <w:left w:val="none" w:sz="0" w:space="0" w:color="auto"/>
                    <w:bottom w:val="none" w:sz="0" w:space="0" w:color="auto"/>
                    <w:right w:val="none" w:sz="0" w:space="0" w:color="auto"/>
                  </w:divBdr>
                </w:div>
                <w:div w:id="1744182158">
                  <w:marLeft w:val="0"/>
                  <w:marRight w:val="0"/>
                  <w:marTop w:val="30"/>
                  <w:marBottom w:val="0"/>
                  <w:divBdr>
                    <w:top w:val="none" w:sz="0" w:space="0" w:color="auto"/>
                    <w:left w:val="none" w:sz="0" w:space="0" w:color="auto"/>
                    <w:bottom w:val="none" w:sz="0" w:space="0" w:color="auto"/>
                    <w:right w:val="none" w:sz="0" w:space="0" w:color="auto"/>
                  </w:divBdr>
                  <w:divsChild>
                    <w:div w:id="721096200">
                      <w:marLeft w:val="0"/>
                      <w:marRight w:val="0"/>
                      <w:marTop w:val="0"/>
                      <w:marBottom w:val="0"/>
                      <w:divBdr>
                        <w:top w:val="none" w:sz="0" w:space="0" w:color="auto"/>
                        <w:left w:val="none" w:sz="0" w:space="0" w:color="auto"/>
                        <w:bottom w:val="none" w:sz="0" w:space="0" w:color="auto"/>
                        <w:right w:val="none" w:sz="0" w:space="0" w:color="auto"/>
                      </w:divBdr>
                      <w:divsChild>
                        <w:div w:id="1665746340">
                          <w:marLeft w:val="0"/>
                          <w:marRight w:val="0"/>
                          <w:marTop w:val="0"/>
                          <w:marBottom w:val="0"/>
                          <w:divBdr>
                            <w:top w:val="none" w:sz="0" w:space="0" w:color="auto"/>
                            <w:left w:val="none" w:sz="0" w:space="0" w:color="auto"/>
                            <w:bottom w:val="none" w:sz="0" w:space="0" w:color="auto"/>
                            <w:right w:val="none" w:sz="0" w:space="0" w:color="auto"/>
                          </w:divBdr>
                        </w:div>
                        <w:div w:id="847794276">
                          <w:marLeft w:val="0"/>
                          <w:marRight w:val="0"/>
                          <w:marTop w:val="0"/>
                          <w:marBottom w:val="0"/>
                          <w:divBdr>
                            <w:top w:val="none" w:sz="0" w:space="0" w:color="auto"/>
                            <w:left w:val="none" w:sz="0" w:space="0" w:color="auto"/>
                            <w:bottom w:val="none" w:sz="0" w:space="0" w:color="auto"/>
                            <w:right w:val="none" w:sz="0" w:space="0" w:color="auto"/>
                          </w:divBdr>
                          <w:divsChild>
                            <w:div w:id="8590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197963">
          <w:marLeft w:val="0"/>
          <w:marRight w:val="0"/>
          <w:marTop w:val="0"/>
          <w:marBottom w:val="0"/>
          <w:divBdr>
            <w:top w:val="none" w:sz="0" w:space="0" w:color="auto"/>
            <w:left w:val="none" w:sz="0" w:space="0" w:color="auto"/>
            <w:bottom w:val="none" w:sz="0" w:space="0" w:color="auto"/>
            <w:right w:val="none" w:sz="0" w:space="0" w:color="auto"/>
          </w:divBdr>
          <w:divsChild>
            <w:div w:id="1163085087">
              <w:marLeft w:val="0"/>
              <w:marRight w:val="0"/>
              <w:marTop w:val="0"/>
              <w:marBottom w:val="0"/>
              <w:divBdr>
                <w:top w:val="none" w:sz="0" w:space="0" w:color="auto"/>
                <w:left w:val="none" w:sz="0" w:space="0" w:color="auto"/>
                <w:bottom w:val="none" w:sz="0" w:space="0" w:color="auto"/>
                <w:right w:val="none" w:sz="0" w:space="0" w:color="auto"/>
              </w:divBdr>
              <w:divsChild>
                <w:div w:id="1400442346">
                  <w:marLeft w:val="0"/>
                  <w:marRight w:val="0"/>
                  <w:marTop w:val="0"/>
                  <w:marBottom w:val="0"/>
                  <w:divBdr>
                    <w:top w:val="none" w:sz="0" w:space="0" w:color="auto"/>
                    <w:left w:val="none" w:sz="0" w:space="0" w:color="auto"/>
                    <w:bottom w:val="none" w:sz="0" w:space="0" w:color="auto"/>
                    <w:right w:val="none" w:sz="0" w:space="0" w:color="auto"/>
                  </w:divBdr>
                  <w:divsChild>
                    <w:div w:id="569661618">
                      <w:marLeft w:val="0"/>
                      <w:marRight w:val="0"/>
                      <w:marTop w:val="0"/>
                      <w:marBottom w:val="0"/>
                      <w:divBdr>
                        <w:top w:val="none" w:sz="0" w:space="0" w:color="auto"/>
                        <w:left w:val="none" w:sz="0" w:space="0" w:color="auto"/>
                        <w:bottom w:val="none" w:sz="0" w:space="0" w:color="auto"/>
                        <w:right w:val="none" w:sz="0" w:space="0" w:color="auto"/>
                      </w:divBdr>
                    </w:div>
                  </w:divsChild>
                </w:div>
                <w:div w:id="1626693601">
                  <w:marLeft w:val="0"/>
                  <w:marRight w:val="0"/>
                  <w:marTop w:val="0"/>
                  <w:marBottom w:val="0"/>
                  <w:divBdr>
                    <w:top w:val="none" w:sz="0" w:space="0" w:color="auto"/>
                    <w:left w:val="none" w:sz="0" w:space="0" w:color="auto"/>
                    <w:bottom w:val="none" w:sz="0" w:space="0" w:color="auto"/>
                    <w:right w:val="none" w:sz="0" w:space="0" w:color="auto"/>
                  </w:divBdr>
                </w:div>
                <w:div w:id="1883905957">
                  <w:marLeft w:val="0"/>
                  <w:marRight w:val="0"/>
                  <w:marTop w:val="0"/>
                  <w:marBottom w:val="0"/>
                  <w:divBdr>
                    <w:top w:val="none" w:sz="0" w:space="0" w:color="auto"/>
                    <w:left w:val="none" w:sz="0" w:space="0" w:color="auto"/>
                    <w:bottom w:val="none" w:sz="0" w:space="0" w:color="auto"/>
                    <w:right w:val="none" w:sz="0" w:space="0" w:color="auto"/>
                  </w:divBdr>
                  <w:divsChild>
                    <w:div w:id="1340348817">
                      <w:marLeft w:val="0"/>
                      <w:marRight w:val="0"/>
                      <w:marTop w:val="0"/>
                      <w:marBottom w:val="0"/>
                      <w:divBdr>
                        <w:top w:val="none" w:sz="0" w:space="0" w:color="auto"/>
                        <w:left w:val="none" w:sz="0" w:space="0" w:color="auto"/>
                        <w:bottom w:val="none" w:sz="0" w:space="0" w:color="auto"/>
                        <w:right w:val="none" w:sz="0" w:space="0" w:color="auto"/>
                      </w:divBdr>
                    </w:div>
                  </w:divsChild>
                </w:div>
                <w:div w:id="1056128249">
                  <w:marLeft w:val="0"/>
                  <w:marRight w:val="0"/>
                  <w:marTop w:val="30"/>
                  <w:marBottom w:val="0"/>
                  <w:divBdr>
                    <w:top w:val="none" w:sz="0" w:space="0" w:color="auto"/>
                    <w:left w:val="none" w:sz="0" w:space="0" w:color="auto"/>
                    <w:bottom w:val="none" w:sz="0" w:space="0" w:color="auto"/>
                    <w:right w:val="none" w:sz="0" w:space="0" w:color="auto"/>
                  </w:divBdr>
                  <w:divsChild>
                    <w:div w:id="194197680">
                      <w:marLeft w:val="0"/>
                      <w:marRight w:val="0"/>
                      <w:marTop w:val="0"/>
                      <w:marBottom w:val="0"/>
                      <w:divBdr>
                        <w:top w:val="none" w:sz="0" w:space="0" w:color="auto"/>
                        <w:left w:val="none" w:sz="0" w:space="0" w:color="auto"/>
                        <w:bottom w:val="none" w:sz="0" w:space="0" w:color="auto"/>
                        <w:right w:val="none" w:sz="0" w:space="0" w:color="auto"/>
                      </w:divBdr>
                      <w:divsChild>
                        <w:div w:id="93090355">
                          <w:marLeft w:val="0"/>
                          <w:marRight w:val="0"/>
                          <w:marTop w:val="0"/>
                          <w:marBottom w:val="0"/>
                          <w:divBdr>
                            <w:top w:val="none" w:sz="0" w:space="0" w:color="auto"/>
                            <w:left w:val="none" w:sz="0" w:space="0" w:color="auto"/>
                            <w:bottom w:val="none" w:sz="0" w:space="0" w:color="auto"/>
                            <w:right w:val="none" w:sz="0" w:space="0" w:color="auto"/>
                          </w:divBdr>
                        </w:div>
                        <w:div w:id="8615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e66\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42</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rede66</dc:creator>
  <cp:keywords/>
  <dc:description/>
  <cp:lastModifiedBy>Dave Reese</cp:lastModifiedBy>
  <cp:revision>2</cp:revision>
  <dcterms:created xsi:type="dcterms:W3CDTF">2020-03-13T16:08:00Z</dcterms:created>
  <dcterms:modified xsi:type="dcterms:W3CDTF">2020-09-28T14:12:00Z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